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522" w:rsidRDefault="002D4522" w:rsidP="002D4522">
      <w:pPr>
        <w:ind w:firstLine="567"/>
        <w:jc w:val="right"/>
        <w:rPr>
          <w:b/>
          <w:sz w:val="28"/>
          <w:szCs w:val="28"/>
        </w:rPr>
      </w:pPr>
    </w:p>
    <w:p w:rsidR="002D4522" w:rsidRDefault="002D4522" w:rsidP="002D4522">
      <w:pPr>
        <w:ind w:firstLine="567"/>
        <w:jc w:val="right"/>
        <w:rPr>
          <w:b/>
          <w:sz w:val="28"/>
          <w:szCs w:val="28"/>
        </w:rPr>
      </w:pPr>
    </w:p>
    <w:p w:rsidR="002D4522" w:rsidRDefault="002D4522" w:rsidP="002D4522">
      <w:pPr>
        <w:ind w:firstLine="567"/>
        <w:jc w:val="center"/>
        <w:rPr>
          <w:b/>
          <w:sz w:val="28"/>
          <w:szCs w:val="28"/>
        </w:rPr>
      </w:pPr>
      <w:r w:rsidRPr="004C7625">
        <w:rPr>
          <w:b/>
          <w:sz w:val="28"/>
          <w:szCs w:val="28"/>
        </w:rPr>
        <w:t>Уважаемые родители и педагоги!</w:t>
      </w:r>
    </w:p>
    <w:p w:rsidR="002D4522" w:rsidRPr="004C7625" w:rsidRDefault="002D4522" w:rsidP="002D4522">
      <w:pPr>
        <w:ind w:firstLine="567"/>
        <w:jc w:val="center"/>
        <w:rPr>
          <w:b/>
          <w:sz w:val="28"/>
          <w:szCs w:val="28"/>
        </w:rPr>
      </w:pPr>
    </w:p>
    <w:p w:rsidR="002D4522" w:rsidRDefault="002D4522" w:rsidP="002D4522">
      <w:pPr>
        <w:ind w:firstLine="567"/>
        <w:jc w:val="both"/>
        <w:rPr>
          <w:sz w:val="28"/>
          <w:szCs w:val="28"/>
        </w:rPr>
      </w:pPr>
      <w:r w:rsidRPr="003F57C4">
        <w:rPr>
          <w:sz w:val="28"/>
          <w:szCs w:val="28"/>
        </w:rPr>
        <w:t>За 11 месяцев 202</w:t>
      </w:r>
      <w:r>
        <w:rPr>
          <w:sz w:val="28"/>
          <w:szCs w:val="28"/>
        </w:rPr>
        <w:t>1</w:t>
      </w:r>
      <w:r w:rsidRPr="003F57C4">
        <w:rPr>
          <w:sz w:val="28"/>
          <w:szCs w:val="28"/>
        </w:rPr>
        <w:t xml:space="preserve"> года на дорогах республики зарегистрировано </w:t>
      </w:r>
      <w:r>
        <w:rPr>
          <w:sz w:val="28"/>
          <w:szCs w:val="28"/>
        </w:rPr>
        <w:t xml:space="preserve">422 </w:t>
      </w:r>
      <w:r w:rsidRPr="008232B2">
        <w:rPr>
          <w:sz w:val="28"/>
          <w:szCs w:val="28"/>
        </w:rPr>
        <w:t xml:space="preserve">ДТП, в которых </w:t>
      </w:r>
      <w:r>
        <w:rPr>
          <w:sz w:val="28"/>
          <w:szCs w:val="28"/>
        </w:rPr>
        <w:t>14</w:t>
      </w:r>
      <w:r w:rsidRPr="008232B2">
        <w:rPr>
          <w:sz w:val="28"/>
          <w:szCs w:val="28"/>
        </w:rPr>
        <w:t xml:space="preserve"> детей погибли и </w:t>
      </w:r>
      <w:r>
        <w:rPr>
          <w:sz w:val="28"/>
          <w:szCs w:val="28"/>
        </w:rPr>
        <w:t xml:space="preserve">450 </w:t>
      </w:r>
      <w:r w:rsidRPr="008232B2">
        <w:rPr>
          <w:sz w:val="28"/>
          <w:szCs w:val="28"/>
        </w:rPr>
        <w:t xml:space="preserve">получили ранения </w:t>
      </w:r>
      <w:r w:rsidRPr="00A044CB">
        <w:rPr>
          <w:sz w:val="28"/>
          <w:szCs w:val="28"/>
        </w:rPr>
        <w:t xml:space="preserve">(АППГ – </w:t>
      </w:r>
      <w:r>
        <w:rPr>
          <w:sz w:val="28"/>
          <w:szCs w:val="28"/>
        </w:rPr>
        <w:t>432-8-464</w:t>
      </w:r>
      <w:r w:rsidRPr="00A044CB">
        <w:rPr>
          <w:sz w:val="28"/>
          <w:szCs w:val="28"/>
        </w:rPr>
        <w:t>)</w:t>
      </w:r>
      <w:r w:rsidRPr="008232B2">
        <w:rPr>
          <w:sz w:val="28"/>
          <w:szCs w:val="28"/>
        </w:rPr>
        <w:t>.</w:t>
      </w:r>
    </w:p>
    <w:p w:rsidR="002D4522" w:rsidRPr="008232B2" w:rsidRDefault="002D4522" w:rsidP="002D452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 декабря в Советском районе Казани в результате ДТП погиб еще один ребенок-пешеход.</w:t>
      </w:r>
    </w:p>
    <w:p w:rsidR="002D4522" w:rsidRDefault="002D4522" w:rsidP="002D452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 свидетельствует статистика прошедшего периода текущего года, 12 </w:t>
      </w:r>
      <w:r w:rsidRPr="008232B2">
        <w:rPr>
          <w:sz w:val="28"/>
          <w:szCs w:val="28"/>
        </w:rPr>
        <w:t xml:space="preserve">из </w:t>
      </w:r>
      <w:r>
        <w:rPr>
          <w:sz w:val="28"/>
          <w:szCs w:val="28"/>
        </w:rPr>
        <w:t xml:space="preserve">15 </w:t>
      </w:r>
      <w:r w:rsidRPr="008232B2">
        <w:rPr>
          <w:sz w:val="28"/>
          <w:szCs w:val="28"/>
        </w:rPr>
        <w:t xml:space="preserve">погибших детей являлись пассажирами транспортных средств. Примером халатного отношения взрослых к обеспечению безопасности ребенка-пассажира является ДТП, зарегистрированное </w:t>
      </w:r>
      <w:r>
        <w:rPr>
          <w:sz w:val="28"/>
          <w:szCs w:val="28"/>
        </w:rPr>
        <w:t xml:space="preserve">на автодороге Елабуга – </w:t>
      </w:r>
      <w:proofErr w:type="spellStart"/>
      <w:r>
        <w:rPr>
          <w:sz w:val="28"/>
          <w:szCs w:val="28"/>
        </w:rPr>
        <w:t>Лекарево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Армалы</w:t>
      </w:r>
      <w:proofErr w:type="spellEnd"/>
      <w:r w:rsidRPr="008232B2">
        <w:rPr>
          <w:sz w:val="28"/>
          <w:szCs w:val="28"/>
        </w:rPr>
        <w:t xml:space="preserve">. Водитель автомобиля </w:t>
      </w:r>
      <w:r>
        <w:rPr>
          <w:sz w:val="28"/>
          <w:szCs w:val="28"/>
        </w:rPr>
        <w:t>Шевроле</w:t>
      </w:r>
      <w:r w:rsidRPr="008232B2">
        <w:rPr>
          <w:sz w:val="28"/>
          <w:szCs w:val="28"/>
        </w:rPr>
        <w:t>,</w:t>
      </w:r>
      <w:r>
        <w:rPr>
          <w:sz w:val="28"/>
          <w:szCs w:val="28"/>
        </w:rPr>
        <w:t xml:space="preserve"> 1960 года рождения,</w:t>
      </w:r>
      <w:r w:rsidRPr="008232B2"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в нарушение ПДД, выехал на полосу для </w:t>
      </w:r>
      <w:proofErr w:type="gramStart"/>
      <w:r>
        <w:rPr>
          <w:sz w:val="28"/>
          <w:szCs w:val="28"/>
        </w:rPr>
        <w:t>встречного</w:t>
      </w:r>
      <w:proofErr w:type="gramEnd"/>
      <w:r>
        <w:rPr>
          <w:sz w:val="28"/>
          <w:szCs w:val="28"/>
        </w:rPr>
        <w:t xml:space="preserve"> </w:t>
      </w:r>
      <w:r w:rsidRPr="008232B2">
        <w:rPr>
          <w:sz w:val="28"/>
          <w:szCs w:val="28"/>
        </w:rPr>
        <w:t>и совершил</w:t>
      </w:r>
      <w:r>
        <w:rPr>
          <w:sz w:val="28"/>
          <w:szCs w:val="28"/>
        </w:rPr>
        <w:t>а</w:t>
      </w:r>
      <w:r w:rsidRPr="008232B2">
        <w:rPr>
          <w:sz w:val="28"/>
          <w:szCs w:val="28"/>
        </w:rPr>
        <w:t xml:space="preserve"> столкновение с автомобилем </w:t>
      </w:r>
      <w:r>
        <w:rPr>
          <w:sz w:val="28"/>
          <w:szCs w:val="28"/>
        </w:rPr>
        <w:t>ВАЗ</w:t>
      </w:r>
      <w:r w:rsidRPr="008232B2">
        <w:rPr>
          <w:sz w:val="28"/>
          <w:szCs w:val="28"/>
        </w:rPr>
        <w:t xml:space="preserve">. В результате ДТП </w:t>
      </w:r>
      <w:r>
        <w:rPr>
          <w:sz w:val="28"/>
          <w:szCs w:val="28"/>
        </w:rPr>
        <w:t>погиб 4-месячный пассажир автомобиля ВАЗ. Несмотря на наличие детского удерживающего устройства, ребенок перевозился на руках у матери.</w:t>
      </w:r>
    </w:p>
    <w:p w:rsidR="002D4522" w:rsidRPr="008232B2" w:rsidRDefault="002D4522" w:rsidP="002D4522">
      <w:pPr>
        <w:ind w:firstLine="567"/>
        <w:jc w:val="both"/>
        <w:rPr>
          <w:sz w:val="28"/>
          <w:szCs w:val="28"/>
        </w:rPr>
      </w:pPr>
      <w:r w:rsidRPr="008232B2">
        <w:rPr>
          <w:sz w:val="28"/>
          <w:szCs w:val="28"/>
        </w:rPr>
        <w:t>Напомню, что с 12 июля 2017 года вступили в силу поправки в Правила дорожного движения, разрешающие перевозку детей от 7 до 11 лет на заднем сиденье легкового автомобиля без применения детских удерживающих устройств.</w:t>
      </w:r>
    </w:p>
    <w:p w:rsidR="002D4522" w:rsidRPr="008232B2" w:rsidRDefault="002D4522" w:rsidP="002D4522">
      <w:pPr>
        <w:ind w:firstLine="567"/>
        <w:jc w:val="both"/>
        <w:rPr>
          <w:sz w:val="28"/>
          <w:szCs w:val="28"/>
        </w:rPr>
      </w:pPr>
      <w:r w:rsidRPr="008232B2">
        <w:rPr>
          <w:sz w:val="28"/>
          <w:szCs w:val="28"/>
        </w:rPr>
        <w:t>Обращаюсь ко всем родителям-водителям, которые перевозят детей! Несмотря на изменение пункта 22.9 ПДД РФ, из соображений безопасности Госавтоинспекция настоятельно рекомендует перевозить детей в детском удерживающем устройстве даже после достижения ими 7-летнего возраста.</w:t>
      </w:r>
    </w:p>
    <w:p w:rsidR="002D4522" w:rsidRPr="008232B2" w:rsidRDefault="002D4522" w:rsidP="002D4522">
      <w:pPr>
        <w:ind w:firstLine="567"/>
        <w:jc w:val="both"/>
        <w:rPr>
          <w:sz w:val="28"/>
          <w:szCs w:val="28"/>
        </w:rPr>
      </w:pPr>
      <w:r w:rsidRPr="008232B2">
        <w:rPr>
          <w:sz w:val="28"/>
          <w:szCs w:val="28"/>
        </w:rPr>
        <w:t>Приведенные примеры ещё раз свидетельствуют</w:t>
      </w:r>
      <w:r>
        <w:rPr>
          <w:sz w:val="28"/>
          <w:szCs w:val="28"/>
        </w:rPr>
        <w:t xml:space="preserve"> о том</w:t>
      </w:r>
      <w:r w:rsidRPr="008232B2">
        <w:rPr>
          <w:sz w:val="28"/>
          <w:szCs w:val="28"/>
        </w:rPr>
        <w:t>, что безопасность ребенка-пассажира находится в руках его родителей. Забота и внимание о нем не должны ослабевать ни на минуту.</w:t>
      </w:r>
    </w:p>
    <w:p w:rsidR="002D4522" w:rsidRPr="008232B2" w:rsidRDefault="002D4522" w:rsidP="002D4522">
      <w:pPr>
        <w:ind w:firstLine="567"/>
        <w:jc w:val="both"/>
        <w:rPr>
          <w:sz w:val="28"/>
          <w:szCs w:val="28"/>
        </w:rPr>
      </w:pPr>
    </w:p>
    <w:p w:rsidR="002D4522" w:rsidRPr="008232B2" w:rsidRDefault="002D4522" w:rsidP="002D4522">
      <w:pPr>
        <w:ind w:firstLine="567"/>
        <w:jc w:val="center"/>
        <w:rPr>
          <w:sz w:val="28"/>
          <w:szCs w:val="28"/>
        </w:rPr>
      </w:pPr>
      <w:r w:rsidRPr="008232B2">
        <w:rPr>
          <w:sz w:val="28"/>
          <w:szCs w:val="28"/>
        </w:rPr>
        <w:t>Дети-пешеходы</w:t>
      </w:r>
    </w:p>
    <w:p w:rsidR="002D4522" w:rsidRPr="008232B2" w:rsidRDefault="002D4522" w:rsidP="002D4522">
      <w:pPr>
        <w:ind w:firstLine="567"/>
        <w:jc w:val="both"/>
        <w:rPr>
          <w:sz w:val="28"/>
          <w:szCs w:val="28"/>
        </w:rPr>
      </w:pPr>
    </w:p>
    <w:p w:rsidR="002D4522" w:rsidRPr="008232B2" w:rsidRDefault="002D4522" w:rsidP="002D4522">
      <w:pPr>
        <w:ind w:firstLine="567"/>
        <w:jc w:val="both"/>
        <w:rPr>
          <w:sz w:val="28"/>
          <w:szCs w:val="28"/>
        </w:rPr>
      </w:pPr>
      <w:r w:rsidRPr="008232B2">
        <w:rPr>
          <w:sz w:val="28"/>
          <w:szCs w:val="28"/>
        </w:rPr>
        <w:t>Не менее уязвимой категорией несовершеннолетних участников дорожного движения являются пешеходы. За 11 месяцев с участием детей-пешеходов произошло 1</w:t>
      </w:r>
      <w:r>
        <w:rPr>
          <w:sz w:val="28"/>
          <w:szCs w:val="28"/>
        </w:rPr>
        <w:t>90</w:t>
      </w:r>
      <w:r w:rsidRPr="008232B2">
        <w:rPr>
          <w:sz w:val="28"/>
          <w:szCs w:val="28"/>
        </w:rPr>
        <w:t xml:space="preserve"> ДТП, в которых </w:t>
      </w:r>
      <w:r>
        <w:rPr>
          <w:sz w:val="28"/>
          <w:szCs w:val="28"/>
        </w:rPr>
        <w:t>2 ребенка погибли, 194</w:t>
      </w:r>
      <w:r w:rsidRPr="008232B2">
        <w:rPr>
          <w:sz w:val="28"/>
          <w:szCs w:val="28"/>
        </w:rPr>
        <w:t xml:space="preserve"> детей получили травмы. </w:t>
      </w:r>
      <w:r>
        <w:rPr>
          <w:sz w:val="28"/>
          <w:szCs w:val="28"/>
        </w:rPr>
        <w:t>6 декабря в Советском районе Казани в результате ДТП погиб еще один ребенок-пешеход.</w:t>
      </w:r>
    </w:p>
    <w:p w:rsidR="002D4522" w:rsidRPr="008232B2" w:rsidRDefault="002D4522" w:rsidP="002D4522">
      <w:pPr>
        <w:ind w:firstLine="567"/>
        <w:jc w:val="both"/>
        <w:rPr>
          <w:sz w:val="28"/>
          <w:szCs w:val="28"/>
        </w:rPr>
      </w:pPr>
      <w:r w:rsidRPr="008232B2">
        <w:rPr>
          <w:sz w:val="28"/>
          <w:szCs w:val="28"/>
        </w:rPr>
        <w:t xml:space="preserve">По неосторожности детей зарегистрировано </w:t>
      </w:r>
      <w:r>
        <w:rPr>
          <w:sz w:val="28"/>
          <w:szCs w:val="28"/>
        </w:rPr>
        <w:t>73</w:t>
      </w:r>
      <w:r w:rsidRPr="008232B2">
        <w:rPr>
          <w:sz w:val="28"/>
          <w:szCs w:val="28"/>
        </w:rPr>
        <w:t xml:space="preserve"> ДТП, в которых </w:t>
      </w:r>
      <w:r>
        <w:rPr>
          <w:sz w:val="28"/>
          <w:szCs w:val="28"/>
        </w:rPr>
        <w:t xml:space="preserve">один ребенок погиб, 72 </w:t>
      </w:r>
      <w:r w:rsidRPr="008232B2">
        <w:rPr>
          <w:sz w:val="28"/>
          <w:szCs w:val="28"/>
        </w:rPr>
        <w:t xml:space="preserve">получили ранения. </w:t>
      </w:r>
    </w:p>
    <w:p w:rsidR="002D4522" w:rsidRPr="008232B2" w:rsidRDefault="002D4522" w:rsidP="002D4522">
      <w:pPr>
        <w:ind w:firstLine="567"/>
        <w:jc w:val="both"/>
        <w:rPr>
          <w:sz w:val="28"/>
          <w:szCs w:val="28"/>
        </w:rPr>
      </w:pPr>
      <w:r w:rsidRPr="008232B2">
        <w:rPr>
          <w:sz w:val="28"/>
          <w:szCs w:val="28"/>
        </w:rPr>
        <w:t xml:space="preserve">Каждое третье дорожно-транспортное происшествие с участием ребенка-пешехода происходит по его неосторожности (причина – нахождение на проезжей части без сопровождения взрослых, отсутствие навыков безопасного поведения). </w:t>
      </w:r>
      <w:r>
        <w:rPr>
          <w:sz w:val="28"/>
          <w:szCs w:val="28"/>
        </w:rPr>
        <w:t xml:space="preserve">Так, 24 ноября в Казани водитель автомобиля КамАЗ совершил наезд на семилетнего ребенка, который </w:t>
      </w:r>
      <w:r>
        <w:rPr>
          <w:sz w:val="28"/>
          <w:szCs w:val="28"/>
        </w:rPr>
        <w:lastRenderedPageBreak/>
        <w:t>переходил дорогу по регулируемому пешеходному переходу без сопровождения взрослого.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t>Ребенок, не достигший десятилетнего возраста и находящийся на дороге один – это чрезвычайное происшествие. Ребенок на дороге может быть в безопасности только в сопровождении взрослого, причем такого, который сам соблюдает Правила дорожного движения и постоянно контролирует ребенка.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t xml:space="preserve">До того, как дети начинают самостоятельно двигаться по улице, они в течение нескольких лет находятся в сопровождении родителей: вначале на руках и в детской коляске, затем, держась за руку, рядом с родителями. Времени вполне достаточно, чтобы на личном примере, обращая внимание на все свои действия, сформировать необходимые навыки. 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t>Обращаю внимание взрослых на тот факт, что согласно научным исследованиям у детей до 10 лет значительно сужен обзор, он не такой, как у взрослого человека. Детям надо в два раза больше времени, чтобы получить информацию, которую взрослые люди получают при одном взгляде. Поэтому при переходе дороги им нужно в два раза больше времени, чтобы правильно оценить обстановку. И, конечно, одежда ребенка не должна ограничивать угол обзора. Капюшоны, шапки, надвинутые на глаза, неуместны при переходе дороги. Все это касается и взрослых.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t xml:space="preserve">Уважаемые родители! Прошу вас ещё раз изучить с ребёнком маршрут из дома до школы и обратно. Пройдите этот путь вместе несколько раз, объясните ему, как правильно и безопасно перейти дорогу, как вести себя во дворе, обратите его внимание на опасные участки дороги, строгое соблюдение требований сигналов светофора. 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t>Обязательно напомните, что, переходя проезжую часть, никогда нельзя отвлекаться на разговоры по мобильному телефону, написание сообщений, общение с друзьями и попутчиками. И конечно, переходить дорогу следует только по пешеходному переходу, убедившись в собственной безопасности.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t xml:space="preserve">Расскажите ему о пользе </w:t>
      </w:r>
      <w:proofErr w:type="spellStart"/>
      <w:r w:rsidRPr="002956E8">
        <w:rPr>
          <w:sz w:val="28"/>
          <w:szCs w:val="28"/>
        </w:rPr>
        <w:t>световозвращающих</w:t>
      </w:r>
      <w:proofErr w:type="spellEnd"/>
      <w:r w:rsidRPr="002956E8">
        <w:rPr>
          <w:sz w:val="28"/>
          <w:szCs w:val="28"/>
        </w:rPr>
        <w:t xml:space="preserve"> элементов и позаботьтесь о том, чтобы этот полезный аксессуар всегда был у ребёнка с собой.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t xml:space="preserve">Как показывают научные исследования, при движении автомобиля с включенным ближним светом фар, расстояние, на котором можно заметить пешехода в темноте, равно максимум 50 метрам, </w:t>
      </w:r>
      <w:proofErr w:type="gramStart"/>
      <w:r w:rsidRPr="002956E8">
        <w:rPr>
          <w:sz w:val="28"/>
          <w:szCs w:val="28"/>
        </w:rPr>
        <w:t>при</w:t>
      </w:r>
      <w:proofErr w:type="gramEnd"/>
      <w:r w:rsidRPr="002956E8">
        <w:rPr>
          <w:sz w:val="28"/>
          <w:szCs w:val="28"/>
        </w:rPr>
        <w:t xml:space="preserve"> дальнем – 100 метрам. Если в одежде пешехода присутствует </w:t>
      </w:r>
      <w:proofErr w:type="spellStart"/>
      <w:r w:rsidRPr="002956E8">
        <w:rPr>
          <w:sz w:val="28"/>
          <w:szCs w:val="28"/>
        </w:rPr>
        <w:t>световозвращающий</w:t>
      </w:r>
      <w:proofErr w:type="spellEnd"/>
      <w:r w:rsidRPr="002956E8">
        <w:rPr>
          <w:sz w:val="28"/>
          <w:szCs w:val="28"/>
        </w:rPr>
        <w:t xml:space="preserve"> элемент, то это расстояние увеличивается при ближнем свете фар до 200 метров, при включенном дальнем свете фар – до 350 метров.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t xml:space="preserve">Использование </w:t>
      </w:r>
      <w:proofErr w:type="spellStart"/>
      <w:r w:rsidRPr="002956E8">
        <w:rPr>
          <w:sz w:val="28"/>
          <w:szCs w:val="28"/>
        </w:rPr>
        <w:t>световозвращающих</w:t>
      </w:r>
      <w:proofErr w:type="spellEnd"/>
      <w:r w:rsidRPr="002956E8">
        <w:rPr>
          <w:sz w:val="28"/>
          <w:szCs w:val="28"/>
        </w:rPr>
        <w:t xml:space="preserve"> элементов значительно снижает риск наезда на пешехода, но помните, что наличие </w:t>
      </w:r>
      <w:proofErr w:type="spellStart"/>
      <w:r w:rsidRPr="002956E8">
        <w:rPr>
          <w:sz w:val="28"/>
          <w:szCs w:val="28"/>
        </w:rPr>
        <w:t>световозвращающих</w:t>
      </w:r>
      <w:proofErr w:type="spellEnd"/>
      <w:r w:rsidRPr="002956E8">
        <w:rPr>
          <w:sz w:val="28"/>
          <w:szCs w:val="28"/>
        </w:rPr>
        <w:t xml:space="preserve"> элементов не дает преимущество в движении. При переходе дороги пешеход должен убедиться в собственной безопасности и осуществить переход, соблюдая Правила дорожного движения.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t>Завершая тему безопасности детей-пешеходов, хочу рассказать об уникальном интернет - портале «</w:t>
      </w:r>
      <w:proofErr w:type="spellStart"/>
      <w:r w:rsidRPr="002956E8">
        <w:rPr>
          <w:sz w:val="28"/>
          <w:szCs w:val="28"/>
        </w:rPr>
        <w:t>Сакла</w:t>
      </w:r>
      <w:proofErr w:type="spellEnd"/>
      <w:r w:rsidRPr="002956E8">
        <w:rPr>
          <w:sz w:val="28"/>
          <w:szCs w:val="28"/>
        </w:rPr>
        <w:t>» (http://sakla.ru), где дети могут изуч</w:t>
      </w:r>
      <w:r>
        <w:rPr>
          <w:sz w:val="28"/>
          <w:szCs w:val="28"/>
        </w:rPr>
        <w:t>а</w:t>
      </w:r>
      <w:r w:rsidRPr="002956E8">
        <w:rPr>
          <w:sz w:val="28"/>
          <w:szCs w:val="28"/>
        </w:rPr>
        <w:t xml:space="preserve">ть ПДД через игры, мультфильмы или </w:t>
      </w:r>
      <w:proofErr w:type="spellStart"/>
      <w:r w:rsidRPr="002956E8">
        <w:rPr>
          <w:sz w:val="28"/>
          <w:szCs w:val="28"/>
        </w:rPr>
        <w:t>видеомодули</w:t>
      </w:r>
      <w:proofErr w:type="spellEnd"/>
      <w:r w:rsidRPr="002956E8">
        <w:rPr>
          <w:sz w:val="28"/>
          <w:szCs w:val="28"/>
        </w:rPr>
        <w:t>.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lastRenderedPageBreak/>
        <w:t>В разделах портала «</w:t>
      </w:r>
      <w:proofErr w:type="spellStart"/>
      <w:r w:rsidRPr="002956E8">
        <w:rPr>
          <w:sz w:val="28"/>
          <w:szCs w:val="28"/>
        </w:rPr>
        <w:t>Сакла</w:t>
      </w:r>
      <w:proofErr w:type="spellEnd"/>
      <w:r w:rsidRPr="002956E8">
        <w:rPr>
          <w:sz w:val="28"/>
          <w:szCs w:val="28"/>
        </w:rPr>
        <w:t xml:space="preserve">» размещены информационно-пропагандистские материалы на татарском и русском языках, в которых подробно разъясняется, что такое подземный и надземный пешеходный переход, правила пользования велосипедом и необходимой экипировкой, необходимость использования </w:t>
      </w:r>
      <w:proofErr w:type="spellStart"/>
      <w:r w:rsidRPr="002956E8">
        <w:rPr>
          <w:sz w:val="28"/>
          <w:szCs w:val="28"/>
        </w:rPr>
        <w:t>световозвращающих</w:t>
      </w:r>
      <w:proofErr w:type="spellEnd"/>
      <w:r w:rsidRPr="002956E8">
        <w:rPr>
          <w:sz w:val="28"/>
          <w:szCs w:val="28"/>
        </w:rPr>
        <w:t xml:space="preserve"> элементов в темное время суток на дорогах и проезжей части.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t xml:space="preserve">Также огромную помощь в </w:t>
      </w:r>
      <w:r>
        <w:rPr>
          <w:sz w:val="28"/>
          <w:szCs w:val="28"/>
        </w:rPr>
        <w:t>воспитан</w:t>
      </w:r>
      <w:r w:rsidRPr="002956E8">
        <w:rPr>
          <w:sz w:val="28"/>
          <w:szCs w:val="28"/>
        </w:rPr>
        <w:t>ии законопослушн</w:t>
      </w:r>
      <w:r>
        <w:rPr>
          <w:sz w:val="28"/>
          <w:szCs w:val="28"/>
        </w:rPr>
        <w:t>ых</w:t>
      </w:r>
      <w:r w:rsidRPr="002956E8">
        <w:rPr>
          <w:sz w:val="28"/>
          <w:szCs w:val="28"/>
        </w:rPr>
        <w:t xml:space="preserve"> участник</w:t>
      </w:r>
      <w:r>
        <w:rPr>
          <w:sz w:val="28"/>
          <w:szCs w:val="28"/>
        </w:rPr>
        <w:t>ов</w:t>
      </w:r>
      <w:r w:rsidRPr="002956E8">
        <w:rPr>
          <w:sz w:val="28"/>
          <w:szCs w:val="28"/>
        </w:rPr>
        <w:t xml:space="preserve"> дорожного движения оказывает интернет-портал www.dddgazeta.ru. Газета «Добрая Дорога Детства» – Всероссийское печатное издание, освещающее мероприятия по пропаганде безопасности дорожного движения и профилактике детского дорожно-транспортного травматизма.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  <w:highlight w:val="yellow"/>
        </w:rPr>
      </w:pPr>
    </w:p>
    <w:p w:rsidR="002D4522" w:rsidRPr="002956E8" w:rsidRDefault="002D4522" w:rsidP="002D4522">
      <w:pPr>
        <w:ind w:firstLine="567"/>
        <w:jc w:val="center"/>
        <w:rPr>
          <w:b/>
          <w:sz w:val="28"/>
          <w:szCs w:val="28"/>
        </w:rPr>
      </w:pPr>
      <w:r w:rsidRPr="002956E8">
        <w:rPr>
          <w:b/>
          <w:sz w:val="28"/>
          <w:szCs w:val="28"/>
        </w:rPr>
        <w:t>Заключение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  <w:highlight w:val="yellow"/>
        </w:rPr>
      </w:pPr>
    </w:p>
    <w:p w:rsidR="002D4522" w:rsidRPr="002956E8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t>Уважаемые родители (педагоги)! Я обращаюсь к вам с убедительной просьбой – не экономить время и силы на ежедневном напутствии своих детей (учеников) быть внимательными и острожными, провожая их на улицу.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t xml:space="preserve">Скоро у детей начнутся каникулы. В это время, как правило, возрастает количество ДТП с участием детей. 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t xml:space="preserve">Для </w:t>
      </w:r>
      <w:r>
        <w:rPr>
          <w:sz w:val="28"/>
          <w:szCs w:val="28"/>
        </w:rPr>
        <w:t>предотвра</w:t>
      </w:r>
      <w:r w:rsidRPr="002956E8">
        <w:rPr>
          <w:sz w:val="28"/>
          <w:szCs w:val="28"/>
        </w:rPr>
        <w:t>щения ДТП с детьми в преддверии и во время школьных каникул сотрудники ГИБДД, ПДН и УУП проводят рейды по выявлению юных нарушителей ПДД, в ходе которых на детей составляют карточки «Стоп – твоя жизнь в опасности!». По каждому факту нарушения направляется сообщение в Комиссию по делам несовершеннолетних и защите их прав. Напомню, что Комисси</w:t>
      </w:r>
      <w:r>
        <w:rPr>
          <w:sz w:val="28"/>
          <w:szCs w:val="28"/>
        </w:rPr>
        <w:t>я</w:t>
      </w:r>
      <w:r w:rsidRPr="002956E8">
        <w:rPr>
          <w:sz w:val="28"/>
          <w:szCs w:val="28"/>
        </w:rPr>
        <w:t xml:space="preserve"> предусматр</w:t>
      </w:r>
      <w:r>
        <w:rPr>
          <w:sz w:val="28"/>
          <w:szCs w:val="28"/>
        </w:rPr>
        <w:t>ивает</w:t>
      </w:r>
      <w:r w:rsidRPr="002956E8">
        <w:rPr>
          <w:sz w:val="28"/>
          <w:szCs w:val="28"/>
        </w:rPr>
        <w:t xml:space="preserve"> так</w:t>
      </w:r>
      <w:r>
        <w:rPr>
          <w:sz w:val="28"/>
          <w:szCs w:val="28"/>
        </w:rPr>
        <w:t>ую</w:t>
      </w:r>
      <w:r w:rsidRPr="002956E8">
        <w:rPr>
          <w:sz w:val="28"/>
          <w:szCs w:val="28"/>
        </w:rPr>
        <w:t xml:space="preserve"> мер</w:t>
      </w:r>
      <w:r>
        <w:rPr>
          <w:sz w:val="28"/>
          <w:szCs w:val="28"/>
        </w:rPr>
        <w:t>у</w:t>
      </w:r>
      <w:r w:rsidRPr="002956E8">
        <w:rPr>
          <w:sz w:val="28"/>
          <w:szCs w:val="28"/>
        </w:rPr>
        <w:t xml:space="preserve">, как постановка ребенка (подростка) на профилактический учет. Также информация направляется в администрацию образовательной организации, которая в свою очередь проводит профилактическую работу с учащимся и его родителями, о результатах сообщает в Госавтоинспекцию. </w:t>
      </w:r>
    </w:p>
    <w:p w:rsidR="002D4522" w:rsidRPr="002956E8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t xml:space="preserve">Стереотипы поведения формируются в семье. Привлекая к ответственности родителей за нарушения ПДД РФ, допущенные их детьми, мы непосредственно влияем на поведение детей на дороге. </w:t>
      </w:r>
    </w:p>
    <w:p w:rsidR="002D4522" w:rsidRDefault="002D4522" w:rsidP="002D4522">
      <w:pPr>
        <w:ind w:firstLine="567"/>
        <w:jc w:val="both"/>
        <w:rPr>
          <w:sz w:val="28"/>
          <w:szCs w:val="28"/>
        </w:rPr>
      </w:pPr>
      <w:r w:rsidRPr="002956E8">
        <w:rPr>
          <w:sz w:val="28"/>
          <w:szCs w:val="28"/>
        </w:rPr>
        <w:t>Лучшее наглядное пособие по запоминанию детьми любых навыков и правил поведения – это личный пример взрослых.</w:t>
      </w:r>
    </w:p>
    <w:p w:rsidR="002D4522" w:rsidRDefault="002D4522" w:rsidP="002D4522">
      <w:pPr>
        <w:ind w:firstLine="567"/>
        <w:jc w:val="both"/>
        <w:rPr>
          <w:rFonts w:eastAsia="Calibri"/>
          <w:sz w:val="28"/>
          <w:szCs w:val="28"/>
          <w:lang w:eastAsia="en-US"/>
        </w:rPr>
      </w:pPr>
    </w:p>
    <w:p w:rsidR="002D4522" w:rsidRDefault="002D4522" w:rsidP="002D4522">
      <w:pPr>
        <w:ind w:firstLine="567"/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***</w:t>
      </w:r>
    </w:p>
    <w:p w:rsidR="002D4522" w:rsidRDefault="002D4522" w:rsidP="002D4522">
      <w:pPr>
        <w:ind w:firstLine="567"/>
        <w:jc w:val="right"/>
        <w:rPr>
          <w:sz w:val="28"/>
          <w:szCs w:val="28"/>
        </w:rPr>
      </w:pPr>
    </w:p>
    <w:p w:rsidR="002D4522" w:rsidRDefault="002D4522" w:rsidP="002D4522">
      <w:pPr>
        <w:ind w:firstLine="567"/>
        <w:jc w:val="right"/>
        <w:rPr>
          <w:sz w:val="28"/>
          <w:szCs w:val="28"/>
        </w:rPr>
      </w:pPr>
    </w:p>
    <w:p w:rsidR="002D4522" w:rsidRDefault="002D4522" w:rsidP="002D4522">
      <w:pPr>
        <w:ind w:firstLine="567"/>
        <w:jc w:val="right"/>
        <w:rPr>
          <w:sz w:val="28"/>
          <w:szCs w:val="28"/>
        </w:rPr>
      </w:pPr>
    </w:p>
    <w:p w:rsidR="002D4522" w:rsidRDefault="002D4522" w:rsidP="002D4522">
      <w:pPr>
        <w:ind w:firstLine="567"/>
        <w:jc w:val="right"/>
        <w:rPr>
          <w:sz w:val="28"/>
          <w:szCs w:val="28"/>
        </w:rPr>
      </w:pPr>
    </w:p>
    <w:p w:rsidR="002D4522" w:rsidRDefault="002D4522" w:rsidP="002D4522">
      <w:pPr>
        <w:ind w:firstLine="567"/>
        <w:jc w:val="right"/>
        <w:rPr>
          <w:sz w:val="28"/>
          <w:szCs w:val="28"/>
        </w:rPr>
      </w:pPr>
    </w:p>
    <w:p w:rsidR="002D4522" w:rsidRDefault="002D4522" w:rsidP="002D4522">
      <w:pPr>
        <w:ind w:firstLine="567"/>
        <w:jc w:val="right"/>
        <w:rPr>
          <w:sz w:val="28"/>
          <w:szCs w:val="28"/>
        </w:rPr>
      </w:pPr>
    </w:p>
    <w:p w:rsidR="002D4522" w:rsidRDefault="002D4522" w:rsidP="002D4522">
      <w:pPr>
        <w:ind w:firstLine="567"/>
        <w:jc w:val="right"/>
        <w:rPr>
          <w:sz w:val="28"/>
          <w:szCs w:val="28"/>
        </w:rPr>
      </w:pPr>
    </w:p>
    <w:p w:rsidR="002D4522" w:rsidRDefault="002D4522" w:rsidP="002D4522">
      <w:pPr>
        <w:ind w:firstLine="567"/>
        <w:jc w:val="right"/>
        <w:rPr>
          <w:sz w:val="28"/>
          <w:szCs w:val="28"/>
        </w:rPr>
      </w:pPr>
    </w:p>
    <w:p w:rsidR="002D4522" w:rsidRDefault="002D4522" w:rsidP="002D4522">
      <w:pPr>
        <w:ind w:firstLine="567"/>
        <w:jc w:val="right"/>
        <w:rPr>
          <w:sz w:val="28"/>
          <w:szCs w:val="28"/>
        </w:rPr>
      </w:pPr>
      <w:bookmarkStart w:id="0" w:name="_GoBack"/>
      <w:bookmarkEnd w:id="0"/>
    </w:p>
    <w:sectPr w:rsidR="002D45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75D"/>
    <w:rsid w:val="002D4522"/>
    <w:rsid w:val="0059275D"/>
    <w:rsid w:val="00914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5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5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1051</Words>
  <Characters>5992</Characters>
  <Application>Microsoft Office Word</Application>
  <DocSecurity>0</DocSecurity>
  <Lines>49</Lines>
  <Paragraphs>14</Paragraphs>
  <ScaleCrop>false</ScaleCrop>
  <Company/>
  <LinksUpToDate>false</LinksUpToDate>
  <CharactersWithSpaces>7029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Голия</dc:creator>
  <cp:keywords/>
  <dc:description/>
  <cp:lastModifiedBy>Голия</cp:lastModifiedBy>
  <cp:revision>2</cp:revision>
  <dcterms:created xsi:type="dcterms:W3CDTF">2021-12-22T15:12:00Z</dcterms:created>
  <dcterms:modified xsi:type="dcterms:W3CDTF">2021-12-22T15:13:00Z</dcterms:modified>
</cp:coreProperties>
</file>